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94" w:rsidRDefault="009B3C94" w:rsidP="00DA073A">
      <w:pPr>
        <w:ind w:firstLineChars="1500" w:firstLine="3150"/>
      </w:pPr>
      <w:bookmarkStart w:id="0" w:name="_GoBack"/>
      <w:bookmarkEnd w:id="0"/>
      <w:r>
        <w:rPr>
          <w:rFonts w:hint="eastAsia"/>
        </w:rPr>
        <w:t>心电监护仪技术参数</w:t>
      </w:r>
    </w:p>
    <w:p w:rsidR="009B3C94" w:rsidRDefault="009B3C94" w:rsidP="009B3C94">
      <w:pPr>
        <w:jc w:val="center"/>
      </w:pPr>
    </w:p>
    <w:p w:rsidR="009B3C94" w:rsidRDefault="009B3C94" w:rsidP="009B3C94"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硬件结构：由参数测量服务器、交流电源适配器组成。</w:t>
      </w:r>
    </w:p>
    <w:p w:rsidR="009B3C94" w:rsidRDefault="009B3C94" w:rsidP="009B3C94">
      <w:r>
        <w:rPr>
          <w:rFonts w:hint="eastAsia"/>
        </w:rPr>
        <w:t>1.1</w:t>
      </w:r>
      <w:r>
        <w:rPr>
          <w:rFonts w:hint="eastAsia"/>
        </w:rPr>
        <w:tab/>
        <w:t>3</w:t>
      </w:r>
      <w:r>
        <w:rPr>
          <w:rFonts w:hint="eastAsia"/>
        </w:rPr>
        <w:t>通道波形，波形可更改。</w:t>
      </w:r>
    </w:p>
    <w:p w:rsidR="009B3C94" w:rsidRDefault="009B3C94" w:rsidP="009B3C94">
      <w:r>
        <w:rPr>
          <w:rFonts w:hint="eastAsia"/>
        </w:rPr>
        <w:t>1.2</w:t>
      </w:r>
      <w:r>
        <w:rPr>
          <w:rFonts w:hint="eastAsia"/>
        </w:rPr>
        <w:tab/>
      </w:r>
      <w:r>
        <w:rPr>
          <w:rFonts w:hint="eastAsia"/>
        </w:rPr>
        <w:t>参数测量服务器具有</w:t>
      </w:r>
      <w:r>
        <w:rPr>
          <w:rFonts w:ascii="宋体" w:eastAsia="宋体" w:hAnsi="宋体" w:cs="宋体" w:hint="eastAsia"/>
        </w:rPr>
        <w:t>≥</w:t>
      </w:r>
      <w:r>
        <w:rPr>
          <w:rFonts w:hint="eastAsia"/>
        </w:rPr>
        <w:t>3</w:t>
      </w:r>
      <w:r>
        <w:rPr>
          <w:rFonts w:hint="eastAsia"/>
        </w:rPr>
        <w:t>英寸显示屏，可显示波形和数值，可操作。</w:t>
      </w:r>
    </w:p>
    <w:p w:rsidR="009B3C94" w:rsidRDefault="009B3C94" w:rsidP="009B3C94">
      <w:r>
        <w:rPr>
          <w:rFonts w:hint="eastAsia"/>
        </w:rPr>
        <w:t>1.3</w:t>
      </w:r>
      <w:r>
        <w:rPr>
          <w:rFonts w:hint="eastAsia"/>
        </w:rPr>
        <w:tab/>
      </w:r>
      <w:r>
        <w:rPr>
          <w:rFonts w:hint="eastAsia"/>
        </w:rPr>
        <w:t>参数测量服务器可交直流两用。内置锂电池，支持</w:t>
      </w:r>
      <w:r>
        <w:rPr>
          <w:rFonts w:ascii="宋体" w:eastAsia="宋体" w:hAnsi="宋体" w:cs="宋体" w:hint="eastAsia"/>
        </w:rPr>
        <w:t>≥2.5</w:t>
      </w:r>
      <w:r>
        <w:rPr>
          <w:rFonts w:hint="eastAsia"/>
        </w:rPr>
        <w:t>小时监护。</w:t>
      </w:r>
    </w:p>
    <w:p w:rsidR="009B3C94" w:rsidRDefault="009B3C94" w:rsidP="009B3C94">
      <w:r>
        <w:rPr>
          <w:rFonts w:hint="eastAsia"/>
        </w:rPr>
        <w:tab/>
      </w:r>
    </w:p>
    <w:p w:rsidR="009B3C94" w:rsidRDefault="009B3C94" w:rsidP="009B3C94">
      <w:r>
        <w:rPr>
          <w:rFonts w:hint="eastAsia"/>
        </w:rPr>
        <w:t>2</w:t>
      </w:r>
      <w:r>
        <w:rPr>
          <w:rFonts w:hint="eastAsia"/>
        </w:rPr>
        <w:tab/>
        <w:t xml:space="preserve"> </w:t>
      </w:r>
      <w:r>
        <w:rPr>
          <w:rFonts w:hint="eastAsia"/>
        </w:rPr>
        <w:t>测量性能及软件</w:t>
      </w:r>
    </w:p>
    <w:p w:rsidR="009B3C94" w:rsidRDefault="009B3C94" w:rsidP="009B3C94">
      <w:r>
        <w:rPr>
          <w:rFonts w:hint="eastAsia"/>
        </w:rPr>
        <w:t>2.1</w:t>
      </w:r>
      <w:r>
        <w:rPr>
          <w:rFonts w:hint="eastAsia"/>
        </w:rPr>
        <w:tab/>
      </w:r>
      <w:r>
        <w:rPr>
          <w:rFonts w:hint="eastAsia"/>
        </w:rPr>
        <w:t>心电</w:t>
      </w:r>
    </w:p>
    <w:p w:rsidR="009B3C94" w:rsidRDefault="009B3C94" w:rsidP="009B3C94">
      <w:r>
        <w:rPr>
          <w:rFonts w:hint="eastAsia"/>
        </w:rPr>
        <w:t>*2.1.1</w:t>
      </w:r>
      <w:r>
        <w:rPr>
          <w:rFonts w:hint="eastAsia"/>
        </w:rPr>
        <w:tab/>
      </w:r>
      <w:proofErr w:type="gramStart"/>
      <w:r>
        <w:t>标配</w:t>
      </w:r>
      <w:proofErr w:type="gramEnd"/>
      <w:r>
        <w:t>5</w:t>
      </w:r>
      <w:r>
        <w:t>导联心电导联线，具备</w:t>
      </w:r>
      <w:r>
        <w:t>12</w:t>
      </w:r>
      <w:r>
        <w:t>导联心电监护，可通过</w:t>
      </w:r>
      <w:r>
        <w:t>5</w:t>
      </w:r>
      <w:r>
        <w:t>导联线即可测量</w:t>
      </w:r>
      <w:r>
        <w:t>12</w:t>
      </w:r>
      <w:r>
        <w:t>导联心电图，无需选配更多导联组</w:t>
      </w:r>
    </w:p>
    <w:p w:rsidR="009B3C94" w:rsidRDefault="009B3C94" w:rsidP="009B3C94">
      <w:r>
        <w:rPr>
          <w:rFonts w:hint="eastAsia"/>
        </w:rPr>
        <w:t>2.1.2</w:t>
      </w:r>
      <w:r>
        <w:rPr>
          <w:rFonts w:hint="eastAsia"/>
        </w:rPr>
        <w:tab/>
      </w:r>
      <w:r>
        <w:rPr>
          <w:rFonts w:hint="eastAsia"/>
        </w:rPr>
        <w:t>诊断级心电监护带宽</w:t>
      </w:r>
      <w:r>
        <w:rPr>
          <w:rFonts w:hint="eastAsia"/>
        </w:rPr>
        <w:t xml:space="preserve"> </w:t>
      </w:r>
      <w:r>
        <w:rPr>
          <w:rFonts w:hint="eastAsia"/>
        </w:rPr>
        <w:t>成人</w:t>
      </w:r>
      <w:r>
        <w:rPr>
          <w:rFonts w:hint="eastAsia"/>
        </w:rPr>
        <w:t xml:space="preserve"> / </w:t>
      </w:r>
      <w:r>
        <w:rPr>
          <w:rFonts w:hint="eastAsia"/>
        </w:rPr>
        <w:t>新生儿</w:t>
      </w:r>
      <w:r>
        <w:rPr>
          <w:rFonts w:hint="eastAsia"/>
        </w:rPr>
        <w:t xml:space="preserve"> / </w:t>
      </w:r>
      <w:r>
        <w:rPr>
          <w:rFonts w:hint="eastAsia"/>
        </w:rPr>
        <w:t>小儿：</w:t>
      </w:r>
      <w:r>
        <w:rPr>
          <w:rFonts w:hint="eastAsia"/>
        </w:rPr>
        <w:t>0.05-150Hz</w:t>
      </w:r>
    </w:p>
    <w:p w:rsidR="009B3C94" w:rsidRDefault="009B3C94" w:rsidP="009B3C94">
      <w:r>
        <w:rPr>
          <w:rFonts w:hint="eastAsia"/>
        </w:rPr>
        <w:t>2.1.3</w:t>
      </w:r>
      <w:r>
        <w:rPr>
          <w:rFonts w:hint="eastAsia"/>
        </w:rPr>
        <w:tab/>
      </w:r>
      <w:r>
        <w:rPr>
          <w:rFonts w:hint="eastAsia"/>
        </w:rPr>
        <w:t>具备≥</w:t>
      </w:r>
      <w:r>
        <w:rPr>
          <w:rFonts w:hint="eastAsia"/>
        </w:rPr>
        <w:t>10</w:t>
      </w:r>
      <w:r>
        <w:rPr>
          <w:rFonts w:hint="eastAsia"/>
        </w:rPr>
        <w:t>种心律失常分析，含房颤分析、起搏器功能分析。</w:t>
      </w:r>
    </w:p>
    <w:p w:rsidR="009B3C94" w:rsidRDefault="009B3C94" w:rsidP="009B3C94">
      <w:r>
        <w:rPr>
          <w:rFonts w:hint="eastAsia"/>
        </w:rPr>
        <w:t>*2.1.4</w:t>
      </w:r>
      <w:r>
        <w:rPr>
          <w:rFonts w:hint="eastAsia"/>
        </w:rPr>
        <w:tab/>
        <w:t>12</w:t>
      </w:r>
      <w:r>
        <w:rPr>
          <w:rFonts w:hint="eastAsia"/>
        </w:rPr>
        <w:t>导联实时</w:t>
      </w:r>
      <w:r>
        <w:rPr>
          <w:rFonts w:hint="eastAsia"/>
        </w:rPr>
        <w:t>ECG</w:t>
      </w:r>
      <w:r>
        <w:rPr>
          <w:rFonts w:hint="eastAsia"/>
        </w:rPr>
        <w:t>和</w:t>
      </w:r>
      <w:r>
        <w:rPr>
          <w:rFonts w:hint="eastAsia"/>
        </w:rPr>
        <w:t>12</w:t>
      </w:r>
      <w:r>
        <w:rPr>
          <w:rFonts w:hint="eastAsia"/>
        </w:rPr>
        <w:t>导联</w:t>
      </w:r>
      <w:r>
        <w:rPr>
          <w:rFonts w:hint="eastAsia"/>
        </w:rPr>
        <w:t>ST</w:t>
      </w:r>
      <w:r>
        <w:rPr>
          <w:rFonts w:hint="eastAsia"/>
        </w:rPr>
        <w:t>值同屏显示，实时更新。</w:t>
      </w:r>
    </w:p>
    <w:p w:rsidR="009B3C94" w:rsidRDefault="009B3C94" w:rsidP="009B3C94">
      <w:r>
        <w:rPr>
          <w:rFonts w:hint="eastAsia"/>
        </w:rPr>
        <w:t>2.1.5</w:t>
      </w:r>
      <w:r>
        <w:rPr>
          <w:rFonts w:hint="eastAsia"/>
        </w:rPr>
        <w:tab/>
        <w:t>12</w:t>
      </w:r>
      <w:r>
        <w:rPr>
          <w:rFonts w:hint="eastAsia"/>
        </w:rPr>
        <w:t>导联</w:t>
      </w:r>
      <w:r>
        <w:rPr>
          <w:rFonts w:hint="eastAsia"/>
        </w:rPr>
        <w:t>QT</w:t>
      </w:r>
      <w:r>
        <w:rPr>
          <w:rFonts w:hint="eastAsia"/>
        </w:rPr>
        <w:t>及</w:t>
      </w:r>
      <w:proofErr w:type="spellStart"/>
      <w:r>
        <w:rPr>
          <w:rFonts w:hint="eastAsia"/>
        </w:rPr>
        <w:t>QTc</w:t>
      </w:r>
      <w:proofErr w:type="spellEnd"/>
      <w:r>
        <w:rPr>
          <w:rFonts w:hint="eastAsia"/>
        </w:rPr>
        <w:t>分析，实时显示数值。</w:t>
      </w:r>
    </w:p>
    <w:p w:rsidR="009B3C94" w:rsidRDefault="009B3C94" w:rsidP="009B3C94">
      <w:r>
        <w:rPr>
          <w:rFonts w:hint="eastAsia"/>
        </w:rPr>
        <w:t>2.1.6</w:t>
      </w:r>
      <w:r>
        <w:rPr>
          <w:rFonts w:hint="eastAsia"/>
        </w:rPr>
        <w:tab/>
      </w:r>
      <w:r>
        <w:rPr>
          <w:rFonts w:hint="eastAsia"/>
        </w:rPr>
        <w:t>除颤后波形恢复时间小于</w:t>
      </w:r>
      <w:r>
        <w:rPr>
          <w:rFonts w:hint="eastAsia"/>
        </w:rPr>
        <w:t>2</w:t>
      </w:r>
      <w:r>
        <w:rPr>
          <w:rFonts w:hint="eastAsia"/>
        </w:rPr>
        <w:t>秒钟</w:t>
      </w:r>
    </w:p>
    <w:p w:rsidR="009B3C94" w:rsidRDefault="009B3C94" w:rsidP="009B3C94">
      <w:r>
        <w:rPr>
          <w:rFonts w:hint="eastAsia"/>
        </w:rPr>
        <w:t>2.2</w:t>
      </w:r>
      <w:r>
        <w:rPr>
          <w:rFonts w:hint="eastAsia"/>
        </w:rPr>
        <w:tab/>
      </w:r>
      <w:r>
        <w:rPr>
          <w:rFonts w:hint="eastAsia"/>
        </w:rPr>
        <w:t>呼吸：阻抗法</w:t>
      </w:r>
    </w:p>
    <w:p w:rsidR="009B3C94" w:rsidRDefault="009B3C94" w:rsidP="009B3C94">
      <w:r>
        <w:rPr>
          <w:rFonts w:hint="eastAsia"/>
        </w:rPr>
        <w:t xml:space="preserve">2.2.1    </w:t>
      </w:r>
      <w:r>
        <w:rPr>
          <w:rFonts w:hint="eastAsia"/>
        </w:rPr>
        <w:t>范围</w:t>
      </w:r>
      <w:r>
        <w:rPr>
          <w:rFonts w:hint="eastAsia"/>
        </w:rPr>
        <w:t xml:space="preserve"> </w:t>
      </w:r>
      <w:r>
        <w:rPr>
          <w:rFonts w:hint="eastAsia"/>
        </w:rPr>
        <w:t>成人</w:t>
      </w:r>
      <w:r>
        <w:rPr>
          <w:rFonts w:hint="eastAsia"/>
        </w:rPr>
        <w:t xml:space="preserve"> / </w:t>
      </w:r>
      <w:r>
        <w:rPr>
          <w:rFonts w:hint="eastAsia"/>
        </w:rPr>
        <w:t>小儿：</w:t>
      </w:r>
      <w:r>
        <w:rPr>
          <w:rFonts w:hint="eastAsia"/>
        </w:rPr>
        <w:t>0-120 rpm</w:t>
      </w:r>
      <w:r>
        <w:rPr>
          <w:rFonts w:hint="eastAsia"/>
        </w:rPr>
        <w:t>，新生儿：</w:t>
      </w:r>
      <w:r>
        <w:rPr>
          <w:rFonts w:hint="eastAsia"/>
        </w:rPr>
        <w:t>0-170 rpm</w:t>
      </w:r>
    </w:p>
    <w:p w:rsidR="009B3C94" w:rsidRDefault="009B3C94" w:rsidP="009B3C94">
      <w:r>
        <w:rPr>
          <w:rFonts w:hint="eastAsia"/>
        </w:rPr>
        <w:t xml:space="preserve">2.2.2    </w:t>
      </w:r>
      <w:r>
        <w:rPr>
          <w:rFonts w:hint="eastAsia"/>
        </w:rPr>
        <w:t>精准度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0 - 120 rpm </w:t>
      </w:r>
      <w:r>
        <w:rPr>
          <w:rFonts w:hint="eastAsia"/>
        </w:rPr>
        <w:t>时为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>1 rpm</w:t>
      </w:r>
      <w:r>
        <w:rPr>
          <w:rFonts w:hint="eastAsia"/>
        </w:rPr>
        <w:t>在</w:t>
      </w:r>
      <w:r>
        <w:rPr>
          <w:rFonts w:hint="eastAsia"/>
        </w:rPr>
        <w:t xml:space="preserve"> 120 - 170 rpm </w:t>
      </w:r>
      <w:r>
        <w:rPr>
          <w:rFonts w:hint="eastAsia"/>
        </w:rPr>
        <w:t>时为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>2 rpm</w:t>
      </w:r>
    </w:p>
    <w:p w:rsidR="009B3C94" w:rsidRDefault="009B3C94" w:rsidP="009B3C94">
      <w:r>
        <w:rPr>
          <w:rFonts w:hint="eastAsia"/>
        </w:rPr>
        <w:t xml:space="preserve">2.2.3    </w:t>
      </w:r>
      <w:r>
        <w:rPr>
          <w:rFonts w:hint="eastAsia"/>
        </w:rPr>
        <w:t>分辨率</w:t>
      </w:r>
      <w:r>
        <w:rPr>
          <w:rFonts w:hint="eastAsia"/>
        </w:rPr>
        <w:t xml:space="preserve"> 1 rpm</w:t>
      </w:r>
    </w:p>
    <w:p w:rsidR="009B3C94" w:rsidRDefault="009B3C94" w:rsidP="009B3C94">
      <w:r>
        <w:rPr>
          <w:rFonts w:hint="eastAsia"/>
        </w:rPr>
        <w:t>2.3</w:t>
      </w:r>
      <w:r>
        <w:rPr>
          <w:rFonts w:hint="eastAsia"/>
        </w:rPr>
        <w:tab/>
      </w:r>
      <w:r>
        <w:rPr>
          <w:rFonts w:hint="eastAsia"/>
        </w:rPr>
        <w:t>无创血压</w:t>
      </w:r>
    </w:p>
    <w:p w:rsidR="009B3C94" w:rsidRDefault="009B3C94" w:rsidP="009B3C94">
      <w:r>
        <w:rPr>
          <w:rFonts w:hint="eastAsia"/>
        </w:rPr>
        <w:t>2.3.1</w:t>
      </w:r>
      <w:r>
        <w:rPr>
          <w:rFonts w:hint="eastAsia"/>
        </w:rPr>
        <w:tab/>
      </w:r>
      <w:r>
        <w:rPr>
          <w:rFonts w:hint="eastAsia"/>
        </w:rPr>
        <w:t>双参考点校正：血管内测量法和水银柱测量法。</w:t>
      </w:r>
    </w:p>
    <w:p w:rsidR="009B3C94" w:rsidRDefault="009B3C94" w:rsidP="009B3C94">
      <w:r>
        <w:rPr>
          <w:rFonts w:hint="eastAsia"/>
        </w:rPr>
        <w:t xml:space="preserve">2.3.2    </w:t>
      </w:r>
      <w:r>
        <w:rPr>
          <w:rFonts w:hint="eastAsia"/>
        </w:rPr>
        <w:t>四种</w:t>
      </w:r>
      <w:r>
        <w:rPr>
          <w:rFonts w:hint="eastAsia"/>
        </w:rPr>
        <w:t xml:space="preserve"> NBP </w:t>
      </w:r>
      <w:r>
        <w:rPr>
          <w:rFonts w:hint="eastAsia"/>
        </w:rPr>
        <w:t>测量模式：手动</w:t>
      </w:r>
      <w:r>
        <w:rPr>
          <w:rFonts w:hint="eastAsia"/>
        </w:rPr>
        <w:t>/</w:t>
      </w:r>
      <w:r>
        <w:rPr>
          <w:rFonts w:hint="eastAsia"/>
        </w:rPr>
        <w:t>自动</w:t>
      </w:r>
      <w:r>
        <w:rPr>
          <w:rFonts w:hint="eastAsia"/>
        </w:rPr>
        <w:t>/</w:t>
      </w:r>
      <w:r>
        <w:rPr>
          <w:rFonts w:hint="eastAsia"/>
        </w:rPr>
        <w:t>序列</w:t>
      </w:r>
      <w:r>
        <w:rPr>
          <w:rFonts w:hint="eastAsia"/>
        </w:rPr>
        <w:t>/STAT</w:t>
      </w:r>
    </w:p>
    <w:p w:rsidR="009B3C94" w:rsidRDefault="009B3C94" w:rsidP="009B3C94">
      <w:r>
        <w:rPr>
          <w:rFonts w:hint="eastAsia"/>
        </w:rPr>
        <w:t>2.4</w:t>
      </w:r>
      <w:r>
        <w:rPr>
          <w:rFonts w:hint="eastAsia"/>
        </w:rPr>
        <w:tab/>
      </w:r>
      <w:r>
        <w:rPr>
          <w:rFonts w:hint="eastAsia"/>
        </w:rPr>
        <w:t>脉搏血氧饱和度</w:t>
      </w:r>
    </w:p>
    <w:p w:rsidR="009B3C94" w:rsidRDefault="009B3C94" w:rsidP="009B3C94">
      <w:r>
        <w:rPr>
          <w:rFonts w:hint="eastAsia"/>
        </w:rPr>
        <w:t>2.4.1</w:t>
      </w:r>
      <w:r>
        <w:rPr>
          <w:rFonts w:hint="eastAsia"/>
        </w:rPr>
        <w:tab/>
      </w:r>
      <w:r>
        <w:rPr>
          <w:rFonts w:hint="eastAsia"/>
        </w:rPr>
        <w:t>指套式传感器</w:t>
      </w:r>
    </w:p>
    <w:p w:rsidR="009B3C94" w:rsidRDefault="009B3C94" w:rsidP="009B3C94">
      <w:r>
        <w:rPr>
          <w:rFonts w:hint="eastAsia"/>
        </w:rPr>
        <w:t>2.4.2</w:t>
      </w:r>
      <w:r>
        <w:rPr>
          <w:rFonts w:hint="eastAsia"/>
        </w:rPr>
        <w:tab/>
      </w:r>
      <w:r>
        <w:rPr>
          <w:rFonts w:hint="eastAsia"/>
        </w:rPr>
        <w:t>灌注指数显示，指示外周小动脉充盈状态。</w:t>
      </w:r>
    </w:p>
    <w:p w:rsidR="009B3C94" w:rsidRDefault="009B3C94" w:rsidP="009B3C94">
      <w:r>
        <w:rPr>
          <w:rFonts w:hint="eastAsia"/>
        </w:rPr>
        <w:t xml:space="preserve">2.4.3    </w:t>
      </w:r>
      <w:r>
        <w:rPr>
          <w:rFonts w:hint="eastAsia"/>
        </w:rPr>
        <w:t>脉搏范围</w:t>
      </w:r>
      <w:r>
        <w:rPr>
          <w:rFonts w:hint="eastAsia"/>
        </w:rPr>
        <w:t xml:space="preserve"> 30 </w:t>
      </w:r>
      <w:r>
        <w:rPr>
          <w:rFonts w:hint="eastAsia"/>
        </w:rPr>
        <w:t>到</w:t>
      </w:r>
      <w:r>
        <w:rPr>
          <w:rFonts w:hint="eastAsia"/>
        </w:rPr>
        <w:t xml:space="preserve"> 300 </w:t>
      </w:r>
      <w:proofErr w:type="spellStart"/>
      <w:r>
        <w:rPr>
          <w:rFonts w:hint="eastAsia"/>
        </w:rPr>
        <w:t>bpm</w:t>
      </w:r>
      <w:proofErr w:type="spellEnd"/>
      <w:r>
        <w:rPr>
          <w:rFonts w:hint="eastAsia"/>
        </w:rPr>
        <w:t>，精准度</w:t>
      </w:r>
      <w:r>
        <w:rPr>
          <w:rFonts w:hint="eastAsia"/>
        </w:rPr>
        <w:t xml:space="preserve"> </w:t>
      </w:r>
      <w:r>
        <w:rPr>
          <w:rFonts w:hint="eastAsia"/>
        </w:rPr>
        <w:t>±</w:t>
      </w:r>
      <w:r>
        <w:rPr>
          <w:rFonts w:hint="eastAsia"/>
        </w:rPr>
        <w:t xml:space="preserve">2% </w:t>
      </w:r>
      <w:r>
        <w:rPr>
          <w:rFonts w:hint="eastAsia"/>
        </w:rPr>
        <w:t>或</w:t>
      </w:r>
      <w:r>
        <w:rPr>
          <w:rFonts w:hint="eastAsia"/>
        </w:rPr>
        <w:t xml:space="preserve"> 1 </w:t>
      </w:r>
      <w:proofErr w:type="spellStart"/>
      <w:r>
        <w:rPr>
          <w:rFonts w:hint="eastAsia"/>
        </w:rPr>
        <w:t>bpm</w:t>
      </w:r>
      <w:proofErr w:type="spellEnd"/>
      <w:r>
        <w:rPr>
          <w:rFonts w:hint="eastAsia"/>
        </w:rPr>
        <w:t>，取其中较大者，分辨率</w:t>
      </w:r>
      <w:r>
        <w:rPr>
          <w:rFonts w:hint="eastAsia"/>
        </w:rPr>
        <w:t xml:space="preserve"> 1 </w:t>
      </w:r>
      <w:proofErr w:type="spellStart"/>
      <w:r>
        <w:rPr>
          <w:rFonts w:hint="eastAsia"/>
        </w:rPr>
        <w:t>bpm</w:t>
      </w:r>
      <w:proofErr w:type="spellEnd"/>
    </w:p>
    <w:p w:rsidR="009B3C94" w:rsidRDefault="009B3C94" w:rsidP="009B3C94">
      <w:r>
        <w:rPr>
          <w:rFonts w:hint="eastAsia"/>
        </w:rPr>
        <w:t>2.5</w:t>
      </w:r>
      <w:r>
        <w:rPr>
          <w:rFonts w:hint="eastAsia"/>
        </w:rPr>
        <w:tab/>
      </w:r>
      <w:r>
        <w:rPr>
          <w:rFonts w:hint="eastAsia"/>
        </w:rPr>
        <w:t>可储存</w:t>
      </w:r>
      <w:r>
        <w:rPr>
          <w:rFonts w:hint="eastAsia"/>
        </w:rPr>
        <w:t>48</w:t>
      </w:r>
      <w:r>
        <w:rPr>
          <w:rFonts w:hint="eastAsia"/>
        </w:rPr>
        <w:t>小时趋势，并可以表格和图形形式进行回顾。</w:t>
      </w:r>
    </w:p>
    <w:p w:rsidR="00851D3E" w:rsidRDefault="00851D3E" w:rsidP="009B3C94">
      <w:r>
        <w:rPr>
          <w:rFonts w:hint="eastAsia"/>
        </w:rPr>
        <w:t xml:space="preserve">3   </w:t>
      </w:r>
      <w:r>
        <w:rPr>
          <w:rFonts w:hint="eastAsia"/>
        </w:rPr>
        <w:t>可以与科室现有中央监护系统联网。</w:t>
      </w:r>
    </w:p>
    <w:p w:rsidR="004D48BA" w:rsidRPr="009B3C94" w:rsidRDefault="004D48BA" w:rsidP="004D48BA">
      <w:pPr>
        <w:rPr>
          <w:rFonts w:ascii="Times New Roman" w:eastAsia="宋体" w:hAnsi="Times New Roman" w:cs="Times New Roman"/>
          <w:b/>
          <w:sz w:val="24"/>
          <w:szCs w:val="28"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F33DD5" w:rsidRDefault="00F33DD5" w:rsidP="004D48BA">
      <w:pPr>
        <w:rPr>
          <w:b/>
        </w:rPr>
      </w:pPr>
    </w:p>
    <w:p w:rsidR="004D48BA" w:rsidRPr="008610A0" w:rsidRDefault="004D48BA" w:rsidP="004D48BA">
      <w:pPr>
        <w:rPr>
          <w:b/>
        </w:rPr>
      </w:pPr>
      <w:r w:rsidRPr="008610A0">
        <w:rPr>
          <w:rFonts w:hint="eastAsia"/>
          <w:b/>
        </w:rPr>
        <w:lastRenderedPageBreak/>
        <w:t>二、打分表</w:t>
      </w:r>
    </w:p>
    <w:tbl>
      <w:tblPr>
        <w:tblW w:w="856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1980"/>
        <w:gridCol w:w="5142"/>
      </w:tblGrid>
      <w:tr w:rsidR="004D48BA" w:rsidRPr="008610A0" w:rsidTr="000C659E">
        <w:trPr>
          <w:trHeight w:val="331"/>
        </w:trPr>
        <w:tc>
          <w:tcPr>
            <w:tcW w:w="720" w:type="dxa"/>
            <w:vAlign w:val="center"/>
          </w:tcPr>
          <w:p w:rsidR="004D48BA" w:rsidRPr="008610A0" w:rsidRDefault="004D48BA" w:rsidP="000C659E">
            <w:r w:rsidRPr="008610A0">
              <w:t>内容</w:t>
            </w:r>
          </w:p>
        </w:tc>
        <w:tc>
          <w:tcPr>
            <w:tcW w:w="720" w:type="dxa"/>
            <w:vAlign w:val="center"/>
          </w:tcPr>
          <w:p w:rsidR="004D48BA" w:rsidRPr="008610A0" w:rsidRDefault="004D48BA" w:rsidP="000C659E">
            <w:r w:rsidRPr="008610A0">
              <w:t>分值</w:t>
            </w:r>
          </w:p>
        </w:tc>
        <w:tc>
          <w:tcPr>
            <w:tcW w:w="1980" w:type="dxa"/>
            <w:vAlign w:val="center"/>
          </w:tcPr>
          <w:p w:rsidR="004D48BA" w:rsidRPr="008610A0" w:rsidRDefault="004D48BA" w:rsidP="000C659E">
            <w:r w:rsidRPr="008610A0">
              <w:t>评分因素分项</w:t>
            </w:r>
          </w:p>
        </w:tc>
        <w:tc>
          <w:tcPr>
            <w:tcW w:w="5142" w:type="dxa"/>
            <w:vAlign w:val="center"/>
          </w:tcPr>
          <w:p w:rsidR="004D48BA" w:rsidRPr="008610A0" w:rsidRDefault="004D48BA" w:rsidP="000C659E">
            <w:r w:rsidRPr="008610A0">
              <w:t>评分标准</w:t>
            </w:r>
          </w:p>
        </w:tc>
      </w:tr>
      <w:tr w:rsidR="004D48BA" w:rsidRPr="008610A0" w:rsidTr="000C659E">
        <w:trPr>
          <w:trHeight w:val="331"/>
        </w:trPr>
        <w:tc>
          <w:tcPr>
            <w:tcW w:w="720" w:type="dxa"/>
            <w:vAlign w:val="center"/>
          </w:tcPr>
          <w:p w:rsidR="004D48BA" w:rsidRPr="008610A0" w:rsidRDefault="004D48BA" w:rsidP="000C659E">
            <w:r w:rsidRPr="008610A0">
              <w:t>价格部分</w:t>
            </w:r>
          </w:p>
        </w:tc>
        <w:tc>
          <w:tcPr>
            <w:tcW w:w="720" w:type="dxa"/>
            <w:vAlign w:val="center"/>
          </w:tcPr>
          <w:p w:rsidR="004D48BA" w:rsidRPr="008610A0" w:rsidRDefault="004D48BA" w:rsidP="000C659E">
            <w:r w:rsidRPr="008610A0">
              <w:t>30</w:t>
            </w:r>
          </w:p>
        </w:tc>
        <w:tc>
          <w:tcPr>
            <w:tcW w:w="1980" w:type="dxa"/>
            <w:vAlign w:val="center"/>
          </w:tcPr>
          <w:p w:rsidR="004D48BA" w:rsidRPr="008610A0" w:rsidRDefault="004D48BA" w:rsidP="000C659E">
            <w:r w:rsidRPr="008610A0">
              <w:t>评标价格</w:t>
            </w:r>
          </w:p>
        </w:tc>
        <w:tc>
          <w:tcPr>
            <w:tcW w:w="5142" w:type="dxa"/>
            <w:vAlign w:val="center"/>
          </w:tcPr>
          <w:p w:rsidR="004D48BA" w:rsidRPr="008610A0" w:rsidRDefault="004D48BA" w:rsidP="000C659E">
            <w:r w:rsidRPr="008610A0">
              <w:t>评标价格分数</w:t>
            </w:r>
            <w:r w:rsidRPr="008610A0">
              <w:t>=</w:t>
            </w:r>
            <w:r w:rsidRPr="008610A0">
              <w:t>（评标基准价</w:t>
            </w:r>
            <w:r w:rsidRPr="008610A0">
              <w:t>/</w:t>
            </w:r>
            <w:r w:rsidRPr="008610A0">
              <w:t>投标报价）</w:t>
            </w:r>
            <w:r w:rsidRPr="008610A0">
              <w:t>×</w:t>
            </w:r>
            <w:r w:rsidRPr="008610A0">
              <w:t>价格权重（</w:t>
            </w:r>
            <w:r w:rsidRPr="008610A0">
              <w:t>30%</w:t>
            </w:r>
            <w:r w:rsidRPr="008610A0">
              <w:t>）</w:t>
            </w:r>
            <w:r w:rsidRPr="008610A0">
              <w:t>×100</w:t>
            </w:r>
            <w:r w:rsidRPr="008610A0">
              <w:t>备注：实质性响应要求且价格最低的投标报价为评标基准价</w:t>
            </w:r>
          </w:p>
        </w:tc>
      </w:tr>
      <w:tr w:rsidR="004D48BA" w:rsidRPr="008610A0" w:rsidTr="000C659E">
        <w:trPr>
          <w:trHeight w:val="496"/>
        </w:trPr>
        <w:tc>
          <w:tcPr>
            <w:tcW w:w="720" w:type="dxa"/>
            <w:vAlign w:val="center"/>
          </w:tcPr>
          <w:p w:rsidR="004D48BA" w:rsidRPr="008610A0" w:rsidRDefault="004D48BA" w:rsidP="000C659E">
            <w:r w:rsidRPr="008610A0">
              <w:t>商务部分</w:t>
            </w:r>
          </w:p>
        </w:tc>
        <w:tc>
          <w:tcPr>
            <w:tcW w:w="720" w:type="dxa"/>
            <w:vAlign w:val="center"/>
          </w:tcPr>
          <w:p w:rsidR="004D48BA" w:rsidRPr="008610A0" w:rsidRDefault="004D48BA" w:rsidP="000C659E">
            <w:r w:rsidRPr="008610A0">
              <w:t>10</w:t>
            </w:r>
          </w:p>
        </w:tc>
        <w:tc>
          <w:tcPr>
            <w:tcW w:w="1980" w:type="dxa"/>
            <w:vAlign w:val="center"/>
          </w:tcPr>
          <w:p w:rsidR="004D48BA" w:rsidRPr="008610A0" w:rsidRDefault="004D48BA" w:rsidP="000C659E">
            <w:pPr>
              <w:rPr>
                <w:u w:val="single"/>
              </w:rPr>
            </w:pPr>
            <w:r w:rsidRPr="008610A0">
              <w:rPr>
                <w:rFonts w:hint="eastAsia"/>
              </w:rPr>
              <w:t>投标产品近三年销售业绩的评价</w:t>
            </w:r>
            <w:r w:rsidRPr="008610A0">
              <w:t>（</w:t>
            </w:r>
            <w:r w:rsidRPr="008610A0">
              <w:t>10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:rsidR="004D48BA" w:rsidRPr="008610A0" w:rsidRDefault="004D48BA" w:rsidP="000C659E">
            <w:r w:rsidRPr="008610A0">
              <w:t>根据投标产品或其同品牌的同类产品近三年（</w:t>
            </w:r>
            <w:r w:rsidRPr="008610A0">
              <w:t>2019</w:t>
            </w:r>
            <w:r w:rsidRPr="008610A0">
              <w:t>年</w:t>
            </w:r>
            <w:r w:rsidRPr="008610A0">
              <w:t>12</w:t>
            </w:r>
            <w:r w:rsidRPr="008610A0">
              <w:t>月至投标截止期，合同签字日期为准），在中国境内的销售业绩进行评价，有</w:t>
            </w:r>
            <w:r w:rsidRPr="008610A0">
              <w:t>1</w:t>
            </w:r>
            <w:r w:rsidRPr="008610A0">
              <w:t>项业绩得</w:t>
            </w:r>
            <w:r w:rsidRPr="008610A0">
              <w:t>2</w:t>
            </w:r>
            <w:r w:rsidRPr="008610A0">
              <w:t>分，最高得</w:t>
            </w:r>
            <w:r w:rsidRPr="008610A0">
              <w:t>10</w:t>
            </w:r>
            <w:r w:rsidRPr="008610A0">
              <w:t>分。</w:t>
            </w:r>
            <w:r w:rsidRPr="008610A0">
              <w:rPr>
                <w:rFonts w:hint="eastAsia"/>
              </w:rPr>
              <w:t>须</w:t>
            </w:r>
            <w:r w:rsidRPr="008610A0">
              <w:t>提供采购合同复印件。</w:t>
            </w:r>
          </w:p>
        </w:tc>
      </w:tr>
      <w:tr w:rsidR="004D48BA" w:rsidRPr="008610A0" w:rsidTr="000C659E">
        <w:trPr>
          <w:trHeight w:val="453"/>
        </w:trPr>
        <w:tc>
          <w:tcPr>
            <w:tcW w:w="720" w:type="dxa"/>
            <w:vMerge w:val="restart"/>
            <w:vAlign w:val="center"/>
          </w:tcPr>
          <w:p w:rsidR="004D48BA" w:rsidRPr="008610A0" w:rsidRDefault="004D48BA" w:rsidP="000C659E">
            <w:r w:rsidRPr="008610A0">
              <w:t>技术部分</w:t>
            </w:r>
          </w:p>
        </w:tc>
        <w:tc>
          <w:tcPr>
            <w:tcW w:w="720" w:type="dxa"/>
            <w:vAlign w:val="center"/>
          </w:tcPr>
          <w:p w:rsidR="004D48BA" w:rsidRPr="008610A0" w:rsidRDefault="004D48BA" w:rsidP="000C659E">
            <w:r w:rsidRPr="008610A0">
              <w:t>40</w:t>
            </w:r>
          </w:p>
        </w:tc>
        <w:tc>
          <w:tcPr>
            <w:tcW w:w="1980" w:type="dxa"/>
            <w:vAlign w:val="center"/>
          </w:tcPr>
          <w:p w:rsidR="004D48BA" w:rsidRPr="008610A0" w:rsidRDefault="004D48BA" w:rsidP="000C659E">
            <w:r w:rsidRPr="008610A0">
              <w:t>对招标文件技术规格要求的响应程度（</w:t>
            </w:r>
            <w:r w:rsidRPr="008610A0">
              <w:t>40</w:t>
            </w:r>
            <w:r w:rsidRPr="008610A0">
              <w:t>分）</w:t>
            </w:r>
          </w:p>
        </w:tc>
        <w:tc>
          <w:tcPr>
            <w:tcW w:w="5142" w:type="dxa"/>
            <w:vAlign w:val="center"/>
          </w:tcPr>
          <w:p w:rsidR="004D48BA" w:rsidRPr="008610A0" w:rsidRDefault="004D48BA" w:rsidP="000C659E">
            <w:r w:rsidRPr="008610A0">
              <w:t>投标文件技术规格响应全部满足招标</w:t>
            </w:r>
            <w:r w:rsidRPr="008610A0">
              <w:rPr>
                <w:rFonts w:hint="eastAsia"/>
              </w:rPr>
              <w:t>文件技术</w:t>
            </w:r>
            <w:r w:rsidRPr="008610A0">
              <w:t>要求的为</w:t>
            </w:r>
            <w:r w:rsidRPr="008610A0">
              <w:t>40</w:t>
            </w:r>
            <w:r w:rsidRPr="008610A0">
              <w:t>分，其中有</w:t>
            </w:r>
            <w:r w:rsidRPr="008610A0">
              <w:t>1</w:t>
            </w:r>
            <w:r w:rsidRPr="008610A0">
              <w:t>项</w:t>
            </w:r>
            <w:r w:rsidRPr="008610A0">
              <w:t>“</w:t>
            </w:r>
            <w:r w:rsidRPr="008610A0">
              <w:rPr>
                <w:rFonts w:hint="eastAsia"/>
                <w:bCs/>
              </w:rPr>
              <w:t>*</w:t>
            </w:r>
            <w:r w:rsidRPr="008610A0">
              <w:rPr>
                <w:b/>
                <w:bCs/>
              </w:rPr>
              <w:t xml:space="preserve"> </w:t>
            </w:r>
            <w:r w:rsidRPr="008610A0">
              <w:t>”</w:t>
            </w:r>
            <w:r w:rsidRPr="008610A0">
              <w:t>号条款不满足的，扣</w:t>
            </w:r>
            <w:r w:rsidRPr="008610A0">
              <w:t>4</w:t>
            </w:r>
            <w:r w:rsidRPr="008610A0">
              <w:t>分；有</w:t>
            </w:r>
            <w:r w:rsidRPr="008610A0">
              <w:t>1</w:t>
            </w:r>
            <w:r w:rsidRPr="008610A0">
              <w:t>项其他条款不满足的，扣</w:t>
            </w:r>
            <w:r w:rsidRPr="008610A0">
              <w:rPr>
                <w:rFonts w:hint="eastAsia"/>
              </w:rPr>
              <w:t>1</w:t>
            </w:r>
            <w:r w:rsidRPr="008610A0">
              <w:t>分，最低得分</w:t>
            </w:r>
            <w:r w:rsidRPr="008610A0">
              <w:t>0</w:t>
            </w:r>
            <w:r w:rsidRPr="008610A0">
              <w:t>分。</w:t>
            </w:r>
          </w:p>
        </w:tc>
      </w:tr>
      <w:tr w:rsidR="004D48BA" w:rsidRPr="008610A0" w:rsidTr="000C659E">
        <w:trPr>
          <w:trHeight w:val="284"/>
        </w:trPr>
        <w:tc>
          <w:tcPr>
            <w:tcW w:w="720" w:type="dxa"/>
            <w:vMerge/>
            <w:vAlign w:val="center"/>
          </w:tcPr>
          <w:p w:rsidR="004D48BA" w:rsidRPr="008610A0" w:rsidRDefault="004D48BA" w:rsidP="000C659E"/>
        </w:tc>
        <w:tc>
          <w:tcPr>
            <w:tcW w:w="720" w:type="dxa"/>
            <w:vMerge w:val="restart"/>
            <w:vAlign w:val="center"/>
          </w:tcPr>
          <w:p w:rsidR="004D48BA" w:rsidRPr="008610A0" w:rsidRDefault="004D48BA" w:rsidP="000C659E">
            <w:r w:rsidRPr="008610A0">
              <w:t>20</w:t>
            </w:r>
          </w:p>
        </w:tc>
        <w:tc>
          <w:tcPr>
            <w:tcW w:w="1980" w:type="dxa"/>
            <w:vAlign w:val="center"/>
          </w:tcPr>
          <w:p w:rsidR="004D48BA" w:rsidRPr="008610A0" w:rsidRDefault="004D48BA" w:rsidP="000C659E">
            <w:r w:rsidRPr="008610A0">
              <w:rPr>
                <w:rFonts w:hint="eastAsia"/>
              </w:rPr>
              <w:t>安装、调试方案</w:t>
            </w:r>
          </w:p>
          <w:p w:rsidR="004D48BA" w:rsidRPr="008610A0" w:rsidRDefault="004D48BA" w:rsidP="000C659E">
            <w:r w:rsidRPr="008610A0">
              <w:rPr>
                <w:rFonts w:hint="eastAsia"/>
              </w:rPr>
              <w:t>（</w:t>
            </w:r>
            <w:r w:rsidRPr="008610A0">
              <w:rPr>
                <w:rFonts w:hint="eastAsia"/>
              </w:rPr>
              <w:t>1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vAlign w:val="center"/>
          </w:tcPr>
          <w:p w:rsidR="004D48BA" w:rsidRPr="008610A0" w:rsidRDefault="004D48BA" w:rsidP="000C659E">
            <w:r w:rsidRPr="008610A0">
              <w:rPr>
                <w:rFonts w:hint="eastAsia"/>
              </w:rPr>
              <w:t>根据投标人提供的安装、调试、培训等方案进行评价，</w:t>
            </w:r>
            <w:r w:rsidRPr="008610A0">
              <w:rPr>
                <w:rFonts w:hint="eastAsia"/>
              </w:rPr>
              <w:t>0</w:t>
            </w:r>
            <w:r w:rsidRPr="008610A0">
              <w:t>-15</w:t>
            </w:r>
            <w:r w:rsidRPr="008610A0">
              <w:rPr>
                <w:rFonts w:hint="eastAsia"/>
              </w:rPr>
              <w:t>分。</w:t>
            </w:r>
          </w:p>
        </w:tc>
      </w:tr>
      <w:tr w:rsidR="004D48BA" w:rsidRPr="008610A0" w:rsidTr="000C659E">
        <w:trPr>
          <w:trHeight w:val="950"/>
        </w:trPr>
        <w:tc>
          <w:tcPr>
            <w:tcW w:w="720" w:type="dxa"/>
            <w:vMerge/>
            <w:vAlign w:val="center"/>
          </w:tcPr>
          <w:p w:rsidR="004D48BA" w:rsidRPr="008610A0" w:rsidRDefault="004D48BA" w:rsidP="000C659E"/>
        </w:tc>
        <w:tc>
          <w:tcPr>
            <w:tcW w:w="720" w:type="dxa"/>
            <w:vMerge/>
            <w:vAlign w:val="center"/>
          </w:tcPr>
          <w:p w:rsidR="004D48BA" w:rsidRPr="008610A0" w:rsidRDefault="004D48BA" w:rsidP="000C659E"/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4D48BA" w:rsidRPr="008610A0" w:rsidRDefault="004D48BA" w:rsidP="000C659E">
            <w:r w:rsidRPr="008610A0">
              <w:rPr>
                <w:rFonts w:hint="eastAsia"/>
              </w:rPr>
              <w:t>售后服务方案和培训（</w:t>
            </w:r>
            <w:r w:rsidRPr="008610A0">
              <w:t>5</w:t>
            </w:r>
            <w:r w:rsidRPr="008610A0">
              <w:rPr>
                <w:rFonts w:hint="eastAsia"/>
              </w:rPr>
              <w:t>分）</w:t>
            </w:r>
          </w:p>
        </w:tc>
        <w:tc>
          <w:tcPr>
            <w:tcW w:w="5142" w:type="dxa"/>
            <w:tcBorders>
              <w:top w:val="single" w:sz="4" w:space="0" w:color="auto"/>
            </w:tcBorders>
            <w:vAlign w:val="center"/>
          </w:tcPr>
          <w:p w:rsidR="004D48BA" w:rsidRPr="008610A0" w:rsidRDefault="004D48BA" w:rsidP="000C659E">
            <w:r w:rsidRPr="008610A0">
              <w:rPr>
                <w:rFonts w:hint="eastAsia"/>
              </w:rPr>
              <w:t>投标人在满足招标文件质量保证期（保修期）前提下，每增加一年加</w:t>
            </w:r>
            <w:r w:rsidRPr="008610A0">
              <w:t>2.5</w:t>
            </w:r>
            <w:r w:rsidRPr="008610A0">
              <w:rPr>
                <w:rFonts w:hint="eastAsia"/>
              </w:rPr>
              <w:t>分，最多得</w:t>
            </w:r>
            <w:r w:rsidRPr="008610A0">
              <w:t>5</w:t>
            </w:r>
            <w:r w:rsidRPr="008610A0">
              <w:rPr>
                <w:rFonts w:hint="eastAsia"/>
              </w:rPr>
              <w:t>分。</w:t>
            </w:r>
          </w:p>
          <w:p w:rsidR="004D48BA" w:rsidRPr="008610A0" w:rsidRDefault="004D48BA" w:rsidP="000C659E"/>
          <w:p w:rsidR="004D48BA" w:rsidRPr="008610A0" w:rsidRDefault="004D48BA" w:rsidP="000C659E"/>
        </w:tc>
      </w:tr>
    </w:tbl>
    <w:p w:rsidR="004D48BA" w:rsidRPr="00EC3F21" w:rsidRDefault="004D48BA" w:rsidP="004D48BA">
      <w:pPr>
        <w:rPr>
          <w:rFonts w:ascii="Times New Roman" w:eastAsia="宋体" w:hAnsi="Times New Roman" w:cs="Times New Roman"/>
          <w:b/>
          <w:sz w:val="24"/>
          <w:szCs w:val="28"/>
        </w:rPr>
      </w:pPr>
    </w:p>
    <w:p w:rsidR="00B75D2E" w:rsidRPr="004D48BA" w:rsidRDefault="00B75D2E"/>
    <w:sectPr w:rsidR="00B75D2E" w:rsidRPr="004D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63" w:rsidRDefault="00BA3763" w:rsidP="004D48BA">
      <w:r>
        <w:separator/>
      </w:r>
    </w:p>
  </w:endnote>
  <w:endnote w:type="continuationSeparator" w:id="0">
    <w:p w:rsidR="00BA3763" w:rsidRDefault="00BA3763" w:rsidP="004D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63" w:rsidRDefault="00BA3763" w:rsidP="004D48BA">
      <w:r>
        <w:separator/>
      </w:r>
    </w:p>
  </w:footnote>
  <w:footnote w:type="continuationSeparator" w:id="0">
    <w:p w:rsidR="00BA3763" w:rsidRDefault="00BA3763" w:rsidP="004D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31B21"/>
    <w:multiLevelType w:val="hybridMultilevel"/>
    <w:tmpl w:val="F2962F2E"/>
    <w:lvl w:ilvl="0" w:tplc="54FA7390">
      <w:start w:val="1"/>
      <w:numFmt w:val="japaneseCounting"/>
      <w:lvlText w:val="%1、"/>
      <w:lvlJc w:val="left"/>
      <w:pPr>
        <w:ind w:left="990" w:hanging="51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F6"/>
    <w:rsid w:val="000D5AF6"/>
    <w:rsid w:val="00186B65"/>
    <w:rsid w:val="002830E2"/>
    <w:rsid w:val="00404404"/>
    <w:rsid w:val="004D48BA"/>
    <w:rsid w:val="00851D3E"/>
    <w:rsid w:val="009B3C94"/>
    <w:rsid w:val="00AB4725"/>
    <w:rsid w:val="00B75D2E"/>
    <w:rsid w:val="00BA3763"/>
    <w:rsid w:val="00BF41F4"/>
    <w:rsid w:val="00CF3797"/>
    <w:rsid w:val="00D926F3"/>
    <w:rsid w:val="00DA073A"/>
    <w:rsid w:val="00E163ED"/>
    <w:rsid w:val="00EB3303"/>
    <w:rsid w:val="00F3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8BA"/>
    <w:rPr>
      <w:sz w:val="18"/>
      <w:szCs w:val="18"/>
    </w:rPr>
  </w:style>
  <w:style w:type="table" w:styleId="a5">
    <w:name w:val="Table Grid"/>
    <w:basedOn w:val="a1"/>
    <w:uiPriority w:val="59"/>
    <w:rsid w:val="004D48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8BA"/>
    <w:rPr>
      <w:sz w:val="18"/>
      <w:szCs w:val="18"/>
    </w:rPr>
  </w:style>
  <w:style w:type="table" w:styleId="a5">
    <w:name w:val="Table Grid"/>
    <w:basedOn w:val="a1"/>
    <w:uiPriority w:val="59"/>
    <w:rsid w:val="004D48B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XCK-PC</cp:lastModifiedBy>
  <cp:revision>2</cp:revision>
  <cp:lastPrinted>2022-12-29T06:30:00Z</cp:lastPrinted>
  <dcterms:created xsi:type="dcterms:W3CDTF">2022-12-29T07:57:00Z</dcterms:created>
  <dcterms:modified xsi:type="dcterms:W3CDTF">2022-12-29T07:57:00Z</dcterms:modified>
</cp:coreProperties>
</file>